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15E" w:rsidRDefault="00414D3F" w:rsidP="00414D3F">
      <w:pPr>
        <w:rPr>
          <w:b/>
          <w:sz w:val="52"/>
          <w:szCs w:val="52"/>
        </w:rPr>
      </w:pPr>
      <w:r w:rsidRPr="00414D3F">
        <w:rPr>
          <w:rFonts w:ascii="Calibri" w:eastAsia="Times New Roman" w:hAnsi="Calibri" w:cs="Times New Roman"/>
          <w:noProof/>
          <w:sz w:val="28"/>
          <w:szCs w:val="28"/>
          <w:u w:val="single"/>
        </w:rPr>
        <w:drawing>
          <wp:anchor distT="0" distB="0" distL="114300" distR="114300" simplePos="0" relativeHeight="251659264" behindDoc="1" locked="0" layoutInCell="1" allowOverlap="1" wp14:anchorId="5720A213" wp14:editId="19F69031">
            <wp:simplePos x="0" y="0"/>
            <wp:positionH relativeFrom="margin">
              <wp:align>left</wp:align>
            </wp:positionH>
            <wp:positionV relativeFrom="paragraph">
              <wp:posOffset>76201</wp:posOffset>
            </wp:positionV>
            <wp:extent cx="923925" cy="659066"/>
            <wp:effectExtent l="57150" t="76200" r="47625" b="65405"/>
            <wp:wrapTight wrapText="bothSides">
              <wp:wrapPolygon edited="0">
                <wp:start x="3865" y="22869"/>
                <wp:lineTo x="21569" y="25709"/>
                <wp:lineTo x="23418" y="7143"/>
                <wp:lineTo x="22711" y="695"/>
                <wp:lineTo x="18741" y="-84"/>
                <wp:lineTo x="18300" y="-170"/>
                <wp:lineTo x="164" y="1323"/>
                <wp:lineTo x="-760" y="10606"/>
                <wp:lineTo x="-546" y="22005"/>
                <wp:lineTo x="3865" y="22869"/>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387193[1].JPG"/>
                    <pic:cNvPicPr/>
                  </pic:nvPicPr>
                  <pic:blipFill>
                    <a:blip r:embed="rId5" cstate="print">
                      <a:extLst>
                        <a:ext uri="{28A0092B-C50C-407E-A947-70E740481C1C}">
                          <a14:useLocalDpi xmlns:a14="http://schemas.microsoft.com/office/drawing/2010/main" val="0"/>
                        </a:ext>
                      </a:extLst>
                    </a:blip>
                    <a:stretch>
                      <a:fillRect/>
                    </a:stretch>
                  </pic:blipFill>
                  <pic:spPr>
                    <a:xfrm rot="10322810" flipV="1">
                      <a:off x="0" y="0"/>
                      <a:ext cx="923925" cy="659066"/>
                    </a:xfrm>
                    <a:prstGeom prst="rect">
                      <a:avLst/>
                    </a:prstGeom>
                  </pic:spPr>
                </pic:pic>
              </a:graphicData>
            </a:graphic>
            <wp14:sizeRelH relativeFrom="page">
              <wp14:pctWidth>0</wp14:pctWidth>
            </wp14:sizeRelH>
            <wp14:sizeRelV relativeFrom="page">
              <wp14:pctHeight>0</wp14:pctHeight>
            </wp14:sizeRelV>
          </wp:anchor>
        </w:drawing>
      </w:r>
      <w:r>
        <w:rPr>
          <w:b/>
          <w:sz w:val="52"/>
          <w:szCs w:val="52"/>
        </w:rPr>
        <w:t xml:space="preserve">            </w:t>
      </w:r>
      <w:r w:rsidRPr="00414D3F">
        <w:rPr>
          <w:b/>
          <w:sz w:val="52"/>
          <w:szCs w:val="52"/>
        </w:rPr>
        <w:t>3-2-1 BRIDGE</w:t>
      </w:r>
    </w:p>
    <w:p w:rsidR="00414D3F" w:rsidRDefault="00414D3F" w:rsidP="00414D3F">
      <w:pPr>
        <w:rPr>
          <w:sz w:val="28"/>
          <w:szCs w:val="28"/>
        </w:rPr>
      </w:pPr>
    </w:p>
    <w:p w:rsidR="00414D3F" w:rsidRDefault="00414D3F" w:rsidP="00414D3F">
      <w:pPr>
        <w:rPr>
          <w:sz w:val="28"/>
          <w:szCs w:val="28"/>
        </w:rPr>
      </w:pPr>
    </w:p>
    <w:p w:rsidR="00414D3F" w:rsidRPr="00414D3F" w:rsidRDefault="00414D3F" w:rsidP="00414D3F">
      <w:pPr>
        <w:rPr>
          <w:sz w:val="28"/>
          <w:szCs w:val="28"/>
        </w:rPr>
      </w:pPr>
      <w:r>
        <w:rPr>
          <w:sz w:val="28"/>
          <w:szCs w:val="28"/>
        </w:rPr>
        <w:t>Thinking about the key concept or topic, identify:</w:t>
      </w:r>
    </w:p>
    <w:tbl>
      <w:tblPr>
        <w:tblStyle w:val="TableGrid"/>
        <w:tblW w:w="9919" w:type="dxa"/>
        <w:tblLook w:val="04A0" w:firstRow="1" w:lastRow="0" w:firstColumn="1" w:lastColumn="0" w:noHBand="0" w:noVBand="1"/>
      </w:tblPr>
      <w:tblGrid>
        <w:gridCol w:w="4959"/>
        <w:gridCol w:w="4960"/>
      </w:tblGrid>
      <w:tr w:rsidR="00414D3F" w:rsidTr="00414D3F">
        <w:trPr>
          <w:trHeight w:val="1336"/>
        </w:trPr>
        <w:tc>
          <w:tcPr>
            <w:tcW w:w="4959" w:type="dxa"/>
          </w:tcPr>
          <w:p w:rsidR="00414D3F" w:rsidRPr="00414D3F" w:rsidRDefault="00414D3F" w:rsidP="00414D3F">
            <w:pPr>
              <w:rPr>
                <w:b/>
                <w:sz w:val="36"/>
                <w:szCs w:val="36"/>
              </w:rPr>
            </w:pPr>
            <w:r w:rsidRPr="00414D3F">
              <w:rPr>
                <w:b/>
                <w:sz w:val="36"/>
                <w:szCs w:val="36"/>
              </w:rPr>
              <w:t>In</w:t>
            </w:r>
            <w:r w:rsidRPr="00414D3F">
              <w:rPr>
                <w:b/>
                <w:sz w:val="36"/>
                <w:szCs w:val="36"/>
              </w:rPr>
              <w:t>itial R</w:t>
            </w:r>
            <w:r w:rsidRPr="00414D3F">
              <w:rPr>
                <w:b/>
                <w:sz w:val="36"/>
                <w:szCs w:val="36"/>
              </w:rPr>
              <w:t>esponse</w:t>
            </w:r>
          </w:p>
        </w:tc>
        <w:tc>
          <w:tcPr>
            <w:tcW w:w="4959" w:type="dxa"/>
          </w:tcPr>
          <w:p w:rsidR="00414D3F" w:rsidRPr="00414D3F" w:rsidRDefault="00414D3F" w:rsidP="00414D3F">
            <w:pPr>
              <w:rPr>
                <w:b/>
                <w:sz w:val="36"/>
                <w:szCs w:val="36"/>
              </w:rPr>
            </w:pPr>
            <w:r w:rsidRPr="00414D3F">
              <w:rPr>
                <w:b/>
                <w:sz w:val="36"/>
                <w:szCs w:val="36"/>
              </w:rPr>
              <w:t>New Response</w:t>
            </w:r>
          </w:p>
        </w:tc>
      </w:tr>
      <w:tr w:rsidR="00414D3F" w:rsidTr="00414D3F">
        <w:trPr>
          <w:trHeight w:val="2073"/>
        </w:trPr>
        <w:tc>
          <w:tcPr>
            <w:tcW w:w="4959" w:type="dxa"/>
          </w:tcPr>
          <w:p w:rsidR="00414D3F" w:rsidRPr="00414D3F" w:rsidRDefault="00414D3F" w:rsidP="00414D3F">
            <w:pPr>
              <w:rPr>
                <w:sz w:val="28"/>
                <w:szCs w:val="28"/>
              </w:rPr>
            </w:pPr>
            <w:r>
              <w:rPr>
                <w:sz w:val="28"/>
                <w:szCs w:val="28"/>
              </w:rPr>
              <w:t>3 W</w:t>
            </w:r>
            <w:r w:rsidRPr="00414D3F">
              <w:rPr>
                <w:sz w:val="28"/>
                <w:szCs w:val="28"/>
              </w:rPr>
              <w:t>ords</w:t>
            </w:r>
          </w:p>
          <w:p w:rsidR="00414D3F" w:rsidRDefault="00414D3F" w:rsidP="00414D3F">
            <w:pPr>
              <w:rPr>
                <w:sz w:val="28"/>
                <w:szCs w:val="28"/>
              </w:rPr>
            </w:pPr>
          </w:p>
        </w:tc>
        <w:tc>
          <w:tcPr>
            <w:tcW w:w="4959" w:type="dxa"/>
          </w:tcPr>
          <w:p w:rsidR="00414D3F" w:rsidRDefault="00414D3F" w:rsidP="00414D3F">
            <w:pPr>
              <w:rPr>
                <w:sz w:val="28"/>
                <w:szCs w:val="28"/>
              </w:rPr>
            </w:pPr>
            <w:r>
              <w:rPr>
                <w:sz w:val="28"/>
                <w:szCs w:val="28"/>
              </w:rPr>
              <w:t>3 Words</w:t>
            </w:r>
          </w:p>
        </w:tc>
      </w:tr>
      <w:tr w:rsidR="00414D3F" w:rsidTr="00414D3F">
        <w:trPr>
          <w:trHeight w:val="2073"/>
        </w:trPr>
        <w:tc>
          <w:tcPr>
            <w:tcW w:w="4959" w:type="dxa"/>
          </w:tcPr>
          <w:p w:rsidR="00414D3F" w:rsidRPr="00414D3F" w:rsidRDefault="00414D3F" w:rsidP="00414D3F">
            <w:pPr>
              <w:rPr>
                <w:sz w:val="28"/>
                <w:szCs w:val="28"/>
              </w:rPr>
            </w:pPr>
            <w:r>
              <w:rPr>
                <w:sz w:val="28"/>
                <w:szCs w:val="28"/>
              </w:rPr>
              <w:t>2 Q</w:t>
            </w:r>
            <w:r w:rsidRPr="00414D3F">
              <w:rPr>
                <w:sz w:val="28"/>
                <w:szCs w:val="28"/>
              </w:rPr>
              <w:t>uestions</w:t>
            </w:r>
          </w:p>
          <w:p w:rsidR="00414D3F" w:rsidRDefault="00414D3F" w:rsidP="00414D3F">
            <w:pPr>
              <w:rPr>
                <w:sz w:val="28"/>
                <w:szCs w:val="28"/>
              </w:rPr>
            </w:pPr>
          </w:p>
        </w:tc>
        <w:tc>
          <w:tcPr>
            <w:tcW w:w="4959" w:type="dxa"/>
          </w:tcPr>
          <w:p w:rsidR="00414D3F" w:rsidRDefault="00414D3F" w:rsidP="00414D3F">
            <w:pPr>
              <w:rPr>
                <w:sz w:val="28"/>
                <w:szCs w:val="28"/>
              </w:rPr>
            </w:pPr>
            <w:r>
              <w:rPr>
                <w:sz w:val="28"/>
                <w:szCs w:val="28"/>
              </w:rPr>
              <w:t>2 Questions</w:t>
            </w:r>
          </w:p>
        </w:tc>
      </w:tr>
      <w:tr w:rsidR="00414D3F" w:rsidTr="00414D3F">
        <w:trPr>
          <w:trHeight w:val="1763"/>
        </w:trPr>
        <w:tc>
          <w:tcPr>
            <w:tcW w:w="4959" w:type="dxa"/>
          </w:tcPr>
          <w:p w:rsidR="00414D3F" w:rsidRDefault="00414D3F" w:rsidP="00414D3F">
            <w:pPr>
              <w:rPr>
                <w:sz w:val="28"/>
                <w:szCs w:val="28"/>
              </w:rPr>
            </w:pPr>
            <w:r w:rsidRPr="00414D3F">
              <w:rPr>
                <w:sz w:val="28"/>
                <w:szCs w:val="28"/>
              </w:rPr>
              <w:t>1 Metaphor/Simile</w:t>
            </w:r>
          </w:p>
        </w:tc>
        <w:tc>
          <w:tcPr>
            <w:tcW w:w="4959" w:type="dxa"/>
          </w:tcPr>
          <w:p w:rsidR="00414D3F" w:rsidRDefault="00414D3F" w:rsidP="00414D3F">
            <w:pPr>
              <w:rPr>
                <w:sz w:val="28"/>
                <w:szCs w:val="28"/>
              </w:rPr>
            </w:pPr>
            <w:r>
              <w:rPr>
                <w:sz w:val="28"/>
                <w:szCs w:val="28"/>
              </w:rPr>
              <w:t>1 Metaphor/Simile</w:t>
            </w:r>
          </w:p>
        </w:tc>
      </w:tr>
      <w:tr w:rsidR="00414D3F" w:rsidTr="00414D3F">
        <w:trPr>
          <w:trHeight w:val="2690"/>
        </w:trPr>
        <w:tc>
          <w:tcPr>
            <w:tcW w:w="9919" w:type="dxa"/>
            <w:gridSpan w:val="2"/>
          </w:tcPr>
          <w:p w:rsidR="00414D3F" w:rsidRPr="00414D3F" w:rsidRDefault="00414D3F" w:rsidP="00414D3F">
            <w:pPr>
              <w:jc w:val="center"/>
              <w:rPr>
                <w:b/>
                <w:sz w:val="36"/>
                <w:szCs w:val="36"/>
              </w:rPr>
            </w:pPr>
            <w:r w:rsidRPr="00414D3F">
              <w:rPr>
                <w:b/>
                <w:sz w:val="36"/>
                <w:szCs w:val="36"/>
              </w:rPr>
              <w:t>Bridge</w:t>
            </w:r>
          </w:p>
          <w:p w:rsidR="00414D3F" w:rsidRDefault="00414D3F" w:rsidP="00414D3F">
            <w:pPr>
              <w:jc w:val="center"/>
              <w:rPr>
                <w:sz w:val="28"/>
                <w:szCs w:val="28"/>
              </w:rPr>
            </w:pPr>
            <w:r>
              <w:rPr>
                <w:sz w:val="28"/>
                <w:szCs w:val="28"/>
              </w:rPr>
              <w:t>Identify how your new response connected to or shifted form your initial response.</w:t>
            </w:r>
          </w:p>
        </w:tc>
      </w:tr>
    </w:tbl>
    <w:p w:rsidR="00417CE3" w:rsidRDefault="00417CE3" w:rsidP="00414D3F">
      <w:pPr>
        <w:rPr>
          <w:sz w:val="28"/>
          <w:szCs w:val="28"/>
          <w:u w:val="single"/>
        </w:rPr>
      </w:pPr>
    </w:p>
    <w:p w:rsidR="00417CE3" w:rsidRDefault="00417CE3">
      <w:pPr>
        <w:rPr>
          <w:sz w:val="28"/>
          <w:szCs w:val="28"/>
          <w:u w:val="single"/>
        </w:rPr>
      </w:pPr>
      <w:bookmarkStart w:id="0" w:name="_GoBack"/>
      <w:bookmarkEnd w:id="0"/>
    </w:p>
    <w:p w:rsidR="00414D3F" w:rsidRDefault="00417CE3" w:rsidP="00417CE3">
      <w:pPr>
        <w:jc w:val="center"/>
        <w:rPr>
          <w:b/>
          <w:sz w:val="28"/>
          <w:szCs w:val="28"/>
        </w:rPr>
      </w:pPr>
      <w:r w:rsidRPr="00417CE3">
        <w:rPr>
          <w:b/>
          <w:sz w:val="28"/>
          <w:szCs w:val="28"/>
        </w:rPr>
        <w:t>3-2-1 Bridge</w:t>
      </w:r>
    </w:p>
    <w:p w:rsidR="00417CE3" w:rsidRDefault="00417CE3" w:rsidP="00417CE3">
      <w:pPr>
        <w:jc w:val="center"/>
        <w:rPr>
          <w:b/>
          <w:sz w:val="28"/>
          <w:szCs w:val="28"/>
        </w:rPr>
      </w:pPr>
    </w:p>
    <w:p w:rsidR="00417CE3" w:rsidRDefault="00417CE3" w:rsidP="00417CE3">
      <w:pPr>
        <w:rPr>
          <w:sz w:val="28"/>
          <w:szCs w:val="28"/>
        </w:rPr>
      </w:pPr>
      <w:r>
        <w:rPr>
          <w:sz w:val="28"/>
          <w:szCs w:val="28"/>
        </w:rPr>
        <w:t xml:space="preserve">We often being activating student knowledge </w:t>
      </w:r>
      <w:r w:rsidR="007B2BB4">
        <w:rPr>
          <w:sz w:val="28"/>
          <w:szCs w:val="28"/>
        </w:rPr>
        <w:t>by finding out what they know. This strategy focuses on association one has around the topic in terms of words, questions, and connections.  The bridging is meant to link the prior knowledge, questions and understandings with the new ideas developed as the unit progresses.</w:t>
      </w:r>
    </w:p>
    <w:p w:rsidR="007B2BB4" w:rsidRDefault="007B2BB4" w:rsidP="00417CE3">
      <w:pPr>
        <w:rPr>
          <w:sz w:val="28"/>
          <w:szCs w:val="28"/>
        </w:rPr>
      </w:pPr>
    </w:p>
    <w:p w:rsidR="007B2BB4" w:rsidRDefault="007B2BB4" w:rsidP="00417CE3">
      <w:pPr>
        <w:rPr>
          <w:sz w:val="28"/>
          <w:szCs w:val="28"/>
        </w:rPr>
      </w:pPr>
      <w:r>
        <w:rPr>
          <w:sz w:val="28"/>
          <w:szCs w:val="28"/>
        </w:rPr>
        <w:t>Purpose:</w:t>
      </w:r>
    </w:p>
    <w:p w:rsidR="007B2BB4" w:rsidRDefault="007B2BB4" w:rsidP="00417CE3">
      <w:pPr>
        <w:rPr>
          <w:sz w:val="28"/>
          <w:szCs w:val="28"/>
        </w:rPr>
      </w:pPr>
      <w:r>
        <w:rPr>
          <w:sz w:val="28"/>
          <w:szCs w:val="28"/>
        </w:rPr>
        <w:t>To activate prior knowledge.</w:t>
      </w:r>
    </w:p>
    <w:p w:rsidR="007B2BB4" w:rsidRDefault="007B2BB4" w:rsidP="00417CE3">
      <w:pPr>
        <w:rPr>
          <w:sz w:val="28"/>
          <w:szCs w:val="28"/>
        </w:rPr>
      </w:pPr>
      <w:r>
        <w:rPr>
          <w:sz w:val="28"/>
          <w:szCs w:val="28"/>
        </w:rPr>
        <w:t>Steps:</w:t>
      </w:r>
    </w:p>
    <w:p w:rsidR="007B2BB4" w:rsidRDefault="007B2BB4" w:rsidP="007B2BB4">
      <w:pPr>
        <w:pStyle w:val="ListParagraph"/>
        <w:numPr>
          <w:ilvl w:val="0"/>
          <w:numId w:val="1"/>
        </w:numPr>
        <w:rPr>
          <w:sz w:val="28"/>
          <w:szCs w:val="28"/>
        </w:rPr>
      </w:pPr>
      <w:r>
        <w:rPr>
          <w:sz w:val="28"/>
          <w:szCs w:val="28"/>
        </w:rPr>
        <w:t xml:space="preserve">Set up- Decide how the students will record the responses. These papers should not be lost. </w:t>
      </w:r>
    </w:p>
    <w:p w:rsidR="007B2BB4" w:rsidRDefault="007B2BB4" w:rsidP="007B2BB4">
      <w:pPr>
        <w:pStyle w:val="ListParagraph"/>
        <w:numPr>
          <w:ilvl w:val="0"/>
          <w:numId w:val="1"/>
        </w:numPr>
        <w:rPr>
          <w:sz w:val="28"/>
          <w:szCs w:val="28"/>
        </w:rPr>
      </w:pPr>
      <w:r>
        <w:rPr>
          <w:sz w:val="28"/>
          <w:szCs w:val="28"/>
        </w:rPr>
        <w:t>Ask for 3 words- Words that come to mind right away about the topic, record them.</w:t>
      </w:r>
    </w:p>
    <w:p w:rsidR="007B2BB4" w:rsidRDefault="007B2BB4" w:rsidP="007B2BB4">
      <w:pPr>
        <w:pStyle w:val="ListParagraph"/>
        <w:numPr>
          <w:ilvl w:val="0"/>
          <w:numId w:val="1"/>
        </w:numPr>
        <w:rPr>
          <w:sz w:val="28"/>
          <w:szCs w:val="28"/>
        </w:rPr>
      </w:pPr>
      <w:r>
        <w:rPr>
          <w:sz w:val="28"/>
          <w:szCs w:val="28"/>
        </w:rPr>
        <w:t>Ask for two questions- Generate two questions that come to mind regarding the topic. Just surface questions, no need for high level questions as this point.</w:t>
      </w:r>
    </w:p>
    <w:p w:rsidR="007B2BB4" w:rsidRDefault="007B2BB4" w:rsidP="007B2BB4">
      <w:pPr>
        <w:pStyle w:val="ListParagraph"/>
        <w:numPr>
          <w:ilvl w:val="0"/>
          <w:numId w:val="1"/>
        </w:numPr>
        <w:rPr>
          <w:sz w:val="28"/>
          <w:szCs w:val="28"/>
        </w:rPr>
      </w:pPr>
      <w:r>
        <w:rPr>
          <w:sz w:val="28"/>
          <w:szCs w:val="28"/>
        </w:rPr>
        <w:t>Ask for one metaphor or simile- create a metaphor or simile for the topic.</w:t>
      </w:r>
    </w:p>
    <w:p w:rsidR="007B2BB4" w:rsidRDefault="007B2BB4" w:rsidP="007B2BB4">
      <w:pPr>
        <w:pStyle w:val="ListParagraph"/>
        <w:numPr>
          <w:ilvl w:val="0"/>
          <w:numId w:val="1"/>
        </w:numPr>
        <w:rPr>
          <w:sz w:val="28"/>
          <w:szCs w:val="28"/>
        </w:rPr>
      </w:pPr>
      <w:r>
        <w:rPr>
          <w:sz w:val="28"/>
          <w:szCs w:val="28"/>
        </w:rPr>
        <w:t xml:space="preserve">Provide an instructional period- video, text, image, story, or experiment that conveys new information. </w:t>
      </w:r>
      <w:r w:rsidR="008B4659">
        <w:rPr>
          <w:sz w:val="28"/>
          <w:szCs w:val="28"/>
        </w:rPr>
        <w:t xml:space="preserve"> You want this time of instruction to be of sufficient substance to move the student’s thinking beyond their initial understanding.</w:t>
      </w:r>
    </w:p>
    <w:p w:rsidR="008B4659" w:rsidRDefault="008B4659" w:rsidP="007B2BB4">
      <w:pPr>
        <w:pStyle w:val="ListParagraph"/>
        <w:numPr>
          <w:ilvl w:val="0"/>
          <w:numId w:val="1"/>
        </w:numPr>
        <w:rPr>
          <w:sz w:val="28"/>
          <w:szCs w:val="28"/>
        </w:rPr>
      </w:pPr>
      <w:r>
        <w:rPr>
          <w:sz w:val="28"/>
          <w:szCs w:val="28"/>
        </w:rPr>
        <w:t>Perform the second 3-2-1 and repeat the steps. This time select the words, questions and metaphors prompted by the instructional experience.</w:t>
      </w:r>
    </w:p>
    <w:p w:rsidR="008B4659" w:rsidRDefault="008B4659" w:rsidP="007B2BB4">
      <w:pPr>
        <w:pStyle w:val="ListParagraph"/>
        <w:numPr>
          <w:ilvl w:val="0"/>
          <w:numId w:val="1"/>
        </w:numPr>
        <w:rPr>
          <w:sz w:val="28"/>
          <w:szCs w:val="28"/>
        </w:rPr>
      </w:pPr>
      <w:r>
        <w:rPr>
          <w:sz w:val="28"/>
          <w:szCs w:val="28"/>
        </w:rPr>
        <w:t xml:space="preserve">Share the thinking: Bridging- invite learners to share with a partner both the initial and new thinking on the topic. What do they notice about the topic </w:t>
      </w:r>
      <w:proofErr w:type="gramStart"/>
      <w:r>
        <w:rPr>
          <w:sz w:val="28"/>
          <w:szCs w:val="28"/>
        </w:rPr>
        <w:t>shift.</w:t>
      </w:r>
      <w:proofErr w:type="gramEnd"/>
      <w:r>
        <w:rPr>
          <w:sz w:val="28"/>
          <w:szCs w:val="28"/>
        </w:rPr>
        <w:t xml:space="preserve"> </w:t>
      </w:r>
    </w:p>
    <w:p w:rsidR="008B4659" w:rsidRPr="008B4659" w:rsidRDefault="008B4659" w:rsidP="008B4659">
      <w:pPr>
        <w:rPr>
          <w:sz w:val="28"/>
          <w:szCs w:val="28"/>
        </w:rPr>
      </w:pPr>
      <w:r>
        <w:rPr>
          <w:sz w:val="28"/>
          <w:szCs w:val="28"/>
        </w:rPr>
        <w:lastRenderedPageBreak/>
        <w:t>A note of caution: please don’t read too much into the initial responses as a preassessment. It is meant to be quick way of connecting with material, topics and new learning ahead.</w:t>
      </w:r>
    </w:p>
    <w:sectPr w:rsidR="008B4659" w:rsidRPr="008B4659" w:rsidSect="008B4659">
      <w:pgSz w:w="12240" w:h="15840"/>
      <w:pgMar w:top="1440" w:right="1440" w:bottom="1440" w:left="1440" w:header="720" w:footer="720" w:gutter="0"/>
      <w:pgBorders w:offsetFrom="page">
        <w:top w:val="basicBlackDots" w:sz="6" w:space="24" w:color="auto"/>
        <w:left w:val="basicBlackDots" w:sz="6" w:space="24" w:color="auto"/>
        <w:bottom w:val="basicBlackDots" w:sz="6" w:space="24" w:color="auto"/>
        <w:right w:val="basicBlackDots" w:sz="6"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7476B"/>
    <w:multiLevelType w:val="hybridMultilevel"/>
    <w:tmpl w:val="4BF680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D3F"/>
    <w:rsid w:val="0005415E"/>
    <w:rsid w:val="00414D3F"/>
    <w:rsid w:val="00417CE3"/>
    <w:rsid w:val="007B2BB4"/>
    <w:rsid w:val="008B4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9A8D2-CC50-4623-B238-01FB7E332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4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2B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267</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Jamieson</dc:creator>
  <cp:keywords/>
  <dc:description/>
  <cp:lastModifiedBy>Danielle Jamieson</cp:lastModifiedBy>
  <cp:revision>2</cp:revision>
  <dcterms:created xsi:type="dcterms:W3CDTF">2014-11-24T18:29:00Z</dcterms:created>
  <dcterms:modified xsi:type="dcterms:W3CDTF">2014-11-24T18:29:00Z</dcterms:modified>
</cp:coreProperties>
</file>